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936"/>
      </w:tblGrid>
      <w:tr w:rsidR="00920069" w:rsidRPr="00920069" w14:paraId="37E1CABB" w14:textId="77777777" w:rsidTr="00170C0F">
        <w:trPr>
          <w:trHeight w:val="289"/>
        </w:trPr>
        <w:tc>
          <w:tcPr>
            <w:tcW w:w="7936" w:type="dxa"/>
          </w:tcPr>
          <w:p w14:paraId="1052144F" w14:textId="77777777" w:rsidR="00920069" w:rsidRPr="00920069" w:rsidRDefault="00920069" w:rsidP="00B05534">
            <w:pPr>
              <w:pStyle w:val="NoSpacing"/>
            </w:pPr>
          </w:p>
        </w:tc>
      </w:tr>
      <w:tr w:rsidR="00920069" w:rsidRPr="00920069" w14:paraId="4F42A03C" w14:textId="77777777" w:rsidTr="00170C0F">
        <w:trPr>
          <w:trHeight w:val="289"/>
        </w:trPr>
        <w:tc>
          <w:tcPr>
            <w:tcW w:w="7936" w:type="dxa"/>
          </w:tcPr>
          <w:p w14:paraId="6C2B2BF7" w14:textId="77777777" w:rsidR="00920069" w:rsidRPr="00920069" w:rsidRDefault="00920069" w:rsidP="00D66E7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</w:rPr>
            </w:pPr>
          </w:p>
        </w:tc>
      </w:tr>
      <w:tr w:rsidR="00920069" w:rsidRPr="00EE68C0" w14:paraId="7B26F82C" w14:textId="77777777" w:rsidTr="00170C0F">
        <w:trPr>
          <w:trHeight w:val="289"/>
        </w:trPr>
        <w:tc>
          <w:tcPr>
            <w:tcW w:w="7936" w:type="dxa"/>
          </w:tcPr>
          <w:p w14:paraId="4A0A013A" w14:textId="7429238E" w:rsidR="00643FB7" w:rsidRPr="002528F2" w:rsidRDefault="002528F2" w:rsidP="00643FB7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2528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რეგიონი: </w:t>
            </w:r>
            <w:r w:rsidR="00643FB7" w:rsidRPr="002528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ქვემო ქართლი</w:t>
            </w:r>
          </w:p>
          <w:p w14:paraId="7CDDE954" w14:textId="77777777" w:rsidR="00643FB7" w:rsidRPr="002528F2" w:rsidRDefault="00643FB7" w:rsidP="00643FB7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2528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ქ.რუსთავი</w:t>
            </w:r>
          </w:p>
          <w:p w14:paraId="050D342B" w14:textId="667F4058" w:rsidR="002528F2" w:rsidRPr="002528F2" w:rsidRDefault="00643FB7" w:rsidP="00643FB7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2528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ბოსტან-ქალაქის 1</w:t>
            </w:r>
            <w:r w:rsidR="002528F2" w:rsidRPr="002528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, </w:t>
            </w:r>
            <w:r w:rsidRPr="002528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მეტალურგიის სს</w:t>
            </w:r>
            <w:r w:rsidR="002528F2" w:rsidRPr="002528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528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დევნილთა კოლექტიური ცენტრი</w:t>
            </w:r>
            <w:bookmarkStart w:id="0" w:name="_GoBack"/>
            <w:bookmarkEnd w:id="0"/>
          </w:p>
          <w:p w14:paraId="0FA3C8D3" w14:textId="78483459" w:rsidR="00643FB7" w:rsidRPr="002528F2" w:rsidRDefault="00643FB7" w:rsidP="002528F2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2528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შენობის წყალმომარაგების </w:t>
            </w:r>
            <w:r w:rsidR="00EE68C0" w:rsidRPr="002528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სრეაბილიტაციო სამუშაოები</w:t>
            </w:r>
          </w:p>
          <w:p w14:paraId="195C0B37" w14:textId="77777777" w:rsidR="00920069" w:rsidRPr="00EE68C0" w:rsidRDefault="00920069" w:rsidP="00D66E7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4"/>
                <w:szCs w:val="24"/>
              </w:rPr>
            </w:pPr>
          </w:p>
        </w:tc>
      </w:tr>
      <w:tr w:rsidR="00920069" w:rsidRPr="00EE68C0" w14:paraId="558D548D" w14:textId="77777777" w:rsidTr="00170C0F">
        <w:trPr>
          <w:trHeight w:val="289"/>
        </w:trPr>
        <w:tc>
          <w:tcPr>
            <w:tcW w:w="7936" w:type="dxa"/>
          </w:tcPr>
          <w:p w14:paraId="210B9CDB" w14:textId="77777777" w:rsidR="00920069" w:rsidRPr="00EE68C0" w:rsidRDefault="00920069" w:rsidP="00D66E7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4"/>
                <w:szCs w:val="24"/>
              </w:rPr>
            </w:pPr>
          </w:p>
        </w:tc>
      </w:tr>
      <w:tr w:rsidR="00920069" w:rsidRPr="00EE68C0" w14:paraId="2FFAC21E" w14:textId="77777777" w:rsidTr="00170C0F">
        <w:trPr>
          <w:trHeight w:val="289"/>
        </w:trPr>
        <w:tc>
          <w:tcPr>
            <w:tcW w:w="7936" w:type="dxa"/>
          </w:tcPr>
          <w:p w14:paraId="29F17AA5" w14:textId="77777777" w:rsidR="00920069" w:rsidRPr="00EE68C0" w:rsidRDefault="00920069" w:rsidP="00D66E7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4"/>
                <w:szCs w:val="24"/>
              </w:rPr>
            </w:pPr>
          </w:p>
        </w:tc>
      </w:tr>
    </w:tbl>
    <w:p w14:paraId="41F5B8E3" w14:textId="77777777" w:rsidR="00E04B01" w:rsidRPr="002528F2" w:rsidRDefault="00E04B01" w:rsidP="002528F2">
      <w:pPr>
        <w:jc w:val="center"/>
        <w:rPr>
          <w:b/>
          <w:bCs/>
          <w:sz w:val="24"/>
          <w:szCs w:val="24"/>
        </w:rPr>
      </w:pPr>
      <w:r w:rsidRPr="002528F2">
        <w:rPr>
          <w:rFonts w:ascii="Sylfaen" w:hAnsi="Sylfaen" w:cs="Sylfaen"/>
          <w:b/>
          <w:bCs/>
          <w:sz w:val="24"/>
          <w:szCs w:val="24"/>
        </w:rPr>
        <w:t>განმარტებითი</w:t>
      </w:r>
      <w:r w:rsidRPr="002528F2">
        <w:rPr>
          <w:b/>
          <w:bCs/>
          <w:sz w:val="24"/>
          <w:szCs w:val="24"/>
        </w:rPr>
        <w:t xml:space="preserve"> </w:t>
      </w:r>
      <w:r w:rsidRPr="002528F2">
        <w:rPr>
          <w:rFonts w:ascii="Sylfaen" w:hAnsi="Sylfaen" w:cs="Sylfaen"/>
          <w:b/>
          <w:bCs/>
          <w:sz w:val="24"/>
          <w:szCs w:val="24"/>
        </w:rPr>
        <w:t>ბარათი</w:t>
      </w:r>
    </w:p>
    <w:p w14:paraId="0AC2BAF4" w14:textId="4D4A3E7A" w:rsidR="00EE68C0" w:rsidRPr="00EE68C0" w:rsidRDefault="00E04B01" w:rsidP="002528F2">
      <w:pPr>
        <w:jc w:val="both"/>
        <w:rPr>
          <w:rFonts w:ascii="Sylfaen" w:hAnsi="Sylfaen"/>
          <w:sz w:val="24"/>
          <w:szCs w:val="24"/>
          <w:lang w:val="ka-GE"/>
        </w:rPr>
      </w:pPr>
      <w:r w:rsidRPr="00EE68C0">
        <w:rPr>
          <w:rFonts w:ascii="Sylfaen" w:hAnsi="Sylfaen" w:cs="Sylfaen"/>
          <w:sz w:val="24"/>
          <w:szCs w:val="24"/>
        </w:rPr>
        <w:t>პროექტი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ითვალისწინებს</w:t>
      </w:r>
      <w:r w:rsidRPr="00EE68C0">
        <w:rPr>
          <w:sz w:val="24"/>
          <w:szCs w:val="24"/>
        </w:rPr>
        <w:t xml:space="preserve"> </w:t>
      </w:r>
      <w:r w:rsidR="00EE68C0" w:rsidRPr="00EE68C0">
        <w:rPr>
          <w:rFonts w:ascii="Sylfaen" w:hAnsi="Sylfaen"/>
          <w:sz w:val="24"/>
          <w:szCs w:val="24"/>
          <w:lang w:val="ka-GE"/>
        </w:rPr>
        <w:t>მკვებავი მილისა და დგარის შეცვლა, მათ შორის: მიწის სამუშოები მილგაყვანილობის ტრანშეის, მოსაწყობად, სართულშუა გადახურვის ტექნიკური ღიობების მოწყობა, გამანაწილებელი მილების ნაწილობრივ შცვლა-რეინსტალაცია, ჩამკეტ გამშვები კვანძების მოწყობა, საკანალიზაციო მიმღები ჭის სარეაბილიტაციო სამუშოები.</w:t>
      </w:r>
    </w:p>
    <w:p w14:paraId="1DCF0FA5" w14:textId="101BFBB2" w:rsidR="00E04B01" w:rsidRPr="002528F2" w:rsidRDefault="00E04B01" w:rsidP="002528F2">
      <w:pPr>
        <w:jc w:val="both"/>
        <w:rPr>
          <w:rFonts w:ascii="Sylfaen" w:hAnsi="Sylfaen" w:cs="Sylfaen"/>
          <w:sz w:val="24"/>
          <w:szCs w:val="24"/>
        </w:rPr>
      </w:pPr>
      <w:r w:rsidRPr="00EE68C0">
        <w:rPr>
          <w:rFonts w:ascii="Sylfaen" w:hAnsi="Sylfaen" w:cs="Sylfaen"/>
          <w:sz w:val="24"/>
          <w:szCs w:val="24"/>
        </w:rPr>
        <w:t>მოხდეს</w:t>
      </w:r>
      <w:r w:rsidRPr="002528F2">
        <w:rPr>
          <w:rFonts w:ascii="Sylfaen" w:hAnsi="Sylfaen" w:cs="Sylfaen"/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წყლის</w:t>
      </w:r>
      <w:r w:rsidRPr="002528F2">
        <w:rPr>
          <w:rFonts w:ascii="Sylfaen" w:hAnsi="Sylfaen" w:cs="Sylfaen"/>
          <w:sz w:val="24"/>
          <w:szCs w:val="24"/>
        </w:rPr>
        <w:t xml:space="preserve"> </w:t>
      </w:r>
      <w:r w:rsidR="0011133A" w:rsidRPr="00EE68C0">
        <w:rPr>
          <w:rFonts w:ascii="Sylfaen" w:hAnsi="Sylfaen" w:cs="Sylfaen"/>
          <w:sz w:val="24"/>
          <w:szCs w:val="24"/>
        </w:rPr>
        <w:t>დაერ</w:t>
      </w:r>
      <w:r w:rsidR="0011133A" w:rsidRPr="002528F2">
        <w:rPr>
          <w:rFonts w:ascii="Sylfaen" w:hAnsi="Sylfaen" w:cs="Sylfaen"/>
          <w:sz w:val="24"/>
          <w:szCs w:val="24"/>
        </w:rPr>
        <w:t>თ</w:t>
      </w:r>
      <w:r w:rsidRPr="00EE68C0">
        <w:rPr>
          <w:rFonts w:ascii="Sylfaen" w:hAnsi="Sylfaen" w:cs="Sylfaen"/>
          <w:sz w:val="24"/>
          <w:szCs w:val="24"/>
        </w:rPr>
        <w:t>ება</w:t>
      </w:r>
      <w:r w:rsidRPr="002528F2">
        <w:rPr>
          <w:rFonts w:ascii="Sylfaen" w:hAnsi="Sylfaen" w:cs="Sylfaen"/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არსებულ</w:t>
      </w:r>
      <w:r w:rsidRPr="002528F2">
        <w:rPr>
          <w:rFonts w:ascii="Sylfaen" w:hAnsi="Sylfaen" w:cs="Sylfaen"/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სისტემასთან</w:t>
      </w:r>
      <w:r w:rsidRPr="002528F2">
        <w:rPr>
          <w:rFonts w:ascii="Sylfaen" w:hAnsi="Sylfaen" w:cs="Sylfaen"/>
          <w:sz w:val="24"/>
          <w:szCs w:val="24"/>
        </w:rPr>
        <w:t>.</w:t>
      </w:r>
      <w:r w:rsidR="002528F2" w:rsidRPr="002528F2">
        <w:rPr>
          <w:rFonts w:ascii="Sylfaen" w:hAnsi="Sylfaen" w:cs="Sylfaen"/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ხაჯთაიცხვაში</w:t>
      </w:r>
      <w:r w:rsidRPr="002528F2">
        <w:rPr>
          <w:rFonts w:ascii="Sylfaen" w:hAnsi="Sylfaen" w:cs="Sylfaen"/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შესასრულებელი</w:t>
      </w:r>
      <w:r w:rsidRPr="002528F2">
        <w:rPr>
          <w:rFonts w:ascii="Sylfaen" w:hAnsi="Sylfaen" w:cs="Sylfaen"/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სამუშაოების</w:t>
      </w:r>
      <w:r w:rsidRPr="002528F2">
        <w:rPr>
          <w:rFonts w:ascii="Sylfaen" w:hAnsi="Sylfaen" w:cs="Sylfaen"/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ერთეულის</w:t>
      </w:r>
      <w:r w:rsidRPr="002528F2">
        <w:rPr>
          <w:rFonts w:ascii="Sylfaen" w:hAnsi="Sylfaen" w:cs="Sylfaen"/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ფასებში</w:t>
      </w:r>
      <w:r w:rsidR="002528F2" w:rsidRPr="002528F2">
        <w:rPr>
          <w:rFonts w:ascii="Sylfaen" w:hAnsi="Sylfaen" w:cs="Sylfaen"/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შემსრულებელმა</w:t>
      </w:r>
      <w:r w:rsidRPr="002528F2">
        <w:rPr>
          <w:rFonts w:ascii="Sylfaen" w:hAnsi="Sylfaen" w:cs="Sylfaen"/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უნდა</w:t>
      </w:r>
      <w:r w:rsidRPr="002528F2">
        <w:rPr>
          <w:rFonts w:ascii="Sylfaen" w:hAnsi="Sylfaen" w:cs="Sylfaen"/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გაითვალისწინოს</w:t>
      </w:r>
      <w:r w:rsidRPr="002528F2">
        <w:rPr>
          <w:rFonts w:ascii="Sylfaen" w:hAnsi="Sylfaen" w:cs="Sylfaen"/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ყველა</w:t>
      </w:r>
      <w:r w:rsidRPr="002528F2">
        <w:rPr>
          <w:rFonts w:ascii="Sylfaen" w:hAnsi="Sylfaen" w:cs="Sylfaen"/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საქართველოს</w:t>
      </w:r>
      <w:r w:rsidR="002528F2" w:rsidRPr="002528F2">
        <w:rPr>
          <w:rFonts w:ascii="Sylfaen" w:hAnsi="Sylfaen" w:cs="Sylfaen"/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კანონმდებლობით</w:t>
      </w:r>
      <w:r w:rsidRPr="002528F2">
        <w:rPr>
          <w:rFonts w:ascii="Sylfaen" w:hAnsi="Sylfaen" w:cs="Sylfaen"/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გათვალისწინებული</w:t>
      </w:r>
      <w:r w:rsidRPr="002528F2">
        <w:rPr>
          <w:rFonts w:ascii="Sylfaen" w:hAnsi="Sylfaen" w:cs="Sylfaen"/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დარიცხვები</w:t>
      </w:r>
      <w:r w:rsidRPr="002528F2">
        <w:rPr>
          <w:rFonts w:ascii="Sylfaen" w:hAnsi="Sylfaen" w:cs="Sylfaen"/>
          <w:sz w:val="24"/>
          <w:szCs w:val="24"/>
        </w:rPr>
        <w:t xml:space="preserve"> (</w:t>
      </w:r>
      <w:r w:rsidRPr="00EE68C0">
        <w:rPr>
          <w:rFonts w:ascii="Sylfaen" w:hAnsi="Sylfaen" w:cs="Sylfaen"/>
          <w:sz w:val="24"/>
          <w:szCs w:val="24"/>
        </w:rPr>
        <w:t>საშემოსავლო</w:t>
      </w:r>
      <w:r w:rsidRPr="002528F2">
        <w:rPr>
          <w:rFonts w:ascii="Sylfaen" w:hAnsi="Sylfaen" w:cs="Sylfaen"/>
          <w:sz w:val="24"/>
          <w:szCs w:val="24"/>
        </w:rPr>
        <w:t>,</w:t>
      </w:r>
      <w:r w:rsidR="002528F2" w:rsidRPr="002528F2">
        <w:rPr>
          <w:rFonts w:ascii="Sylfaen" w:hAnsi="Sylfaen" w:cs="Sylfaen"/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საპენსიო</w:t>
      </w:r>
      <w:r w:rsidRPr="002528F2">
        <w:rPr>
          <w:rFonts w:ascii="Sylfaen" w:hAnsi="Sylfaen" w:cs="Sylfaen"/>
          <w:sz w:val="24"/>
          <w:szCs w:val="24"/>
        </w:rPr>
        <w:t xml:space="preserve">, </w:t>
      </w:r>
      <w:r w:rsidRPr="00EE68C0">
        <w:rPr>
          <w:rFonts w:ascii="Sylfaen" w:hAnsi="Sylfaen" w:cs="Sylfaen"/>
          <w:sz w:val="24"/>
          <w:szCs w:val="24"/>
        </w:rPr>
        <w:t>ზედნადები</w:t>
      </w:r>
      <w:r w:rsidRPr="002528F2">
        <w:rPr>
          <w:rFonts w:ascii="Sylfaen" w:hAnsi="Sylfaen" w:cs="Sylfaen"/>
          <w:sz w:val="24"/>
          <w:szCs w:val="24"/>
        </w:rPr>
        <w:t xml:space="preserve">, </w:t>
      </w:r>
      <w:r w:rsidRPr="00EE68C0">
        <w:rPr>
          <w:rFonts w:ascii="Sylfaen" w:hAnsi="Sylfaen" w:cs="Sylfaen"/>
          <w:sz w:val="24"/>
          <w:szCs w:val="24"/>
        </w:rPr>
        <w:t>მოგება</w:t>
      </w:r>
      <w:r w:rsidRPr="002528F2">
        <w:rPr>
          <w:rFonts w:ascii="Sylfaen" w:hAnsi="Sylfaen" w:cs="Sylfaen"/>
          <w:sz w:val="24"/>
          <w:szCs w:val="24"/>
        </w:rPr>
        <w:t xml:space="preserve">, </w:t>
      </w:r>
      <w:r w:rsidRPr="00EE68C0">
        <w:rPr>
          <w:rFonts w:ascii="Sylfaen" w:hAnsi="Sylfaen" w:cs="Sylfaen"/>
          <w:sz w:val="24"/>
          <w:szCs w:val="24"/>
        </w:rPr>
        <w:t>გაუთვალისწინებელი</w:t>
      </w:r>
      <w:r w:rsidRPr="002528F2">
        <w:rPr>
          <w:rFonts w:ascii="Sylfaen" w:hAnsi="Sylfaen" w:cs="Sylfaen"/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ხარჯები</w:t>
      </w:r>
      <w:r w:rsidRPr="002528F2">
        <w:rPr>
          <w:rFonts w:ascii="Sylfaen" w:hAnsi="Sylfaen" w:cs="Sylfaen"/>
          <w:sz w:val="24"/>
          <w:szCs w:val="24"/>
        </w:rPr>
        <w:t>,</w:t>
      </w:r>
      <w:r w:rsidR="002528F2" w:rsidRPr="002528F2">
        <w:rPr>
          <w:rFonts w:ascii="Sylfaen" w:hAnsi="Sylfaen" w:cs="Sylfaen"/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ტრანსპორტირება</w:t>
      </w:r>
      <w:r w:rsidRPr="002528F2">
        <w:rPr>
          <w:rFonts w:ascii="Sylfaen" w:hAnsi="Sylfaen" w:cs="Sylfaen"/>
          <w:sz w:val="24"/>
          <w:szCs w:val="24"/>
        </w:rPr>
        <w:t xml:space="preserve">. </w:t>
      </w:r>
      <w:r w:rsidRPr="00EE68C0">
        <w:rPr>
          <w:rFonts w:ascii="Sylfaen" w:hAnsi="Sylfaen" w:cs="Sylfaen"/>
          <w:sz w:val="24"/>
          <w:szCs w:val="24"/>
        </w:rPr>
        <w:t>მანქანა</w:t>
      </w:r>
      <w:r w:rsidRPr="002528F2">
        <w:rPr>
          <w:rFonts w:ascii="Sylfaen" w:hAnsi="Sylfaen" w:cs="Sylfaen"/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მექანიიზმები</w:t>
      </w:r>
      <w:r w:rsidRPr="002528F2">
        <w:rPr>
          <w:rFonts w:ascii="Sylfaen" w:hAnsi="Sylfaen" w:cs="Sylfaen"/>
          <w:sz w:val="24"/>
          <w:szCs w:val="24"/>
        </w:rPr>
        <w:t xml:space="preserve"> და ა</w:t>
      </w:r>
      <w:r w:rsidR="00E92C06">
        <w:rPr>
          <w:rFonts w:ascii="Sylfaen" w:hAnsi="Sylfaen" w:cs="Sylfaen"/>
          <w:sz w:val="24"/>
          <w:szCs w:val="24"/>
        </w:rPr>
        <w:t>.</w:t>
      </w:r>
      <w:r w:rsidRPr="002528F2">
        <w:rPr>
          <w:rFonts w:ascii="Sylfaen" w:hAnsi="Sylfaen" w:cs="Sylfaen"/>
          <w:sz w:val="24"/>
          <w:szCs w:val="24"/>
        </w:rPr>
        <w:t>ს</w:t>
      </w:r>
      <w:r w:rsidR="00E92C06">
        <w:rPr>
          <w:rFonts w:ascii="Sylfaen" w:hAnsi="Sylfaen" w:cs="Sylfaen"/>
          <w:sz w:val="24"/>
          <w:szCs w:val="24"/>
        </w:rPr>
        <w:t>.</w:t>
      </w:r>
      <w:r w:rsidRPr="002528F2">
        <w:rPr>
          <w:rFonts w:ascii="Sylfaen" w:hAnsi="Sylfaen" w:cs="Sylfaen"/>
          <w:sz w:val="24"/>
          <w:szCs w:val="24"/>
        </w:rPr>
        <w:t>შ</w:t>
      </w:r>
      <w:r w:rsidR="00E92C06">
        <w:rPr>
          <w:rFonts w:ascii="Sylfaen" w:hAnsi="Sylfaen" w:cs="Sylfaen"/>
          <w:sz w:val="24"/>
          <w:szCs w:val="24"/>
        </w:rPr>
        <w:t>.</w:t>
      </w:r>
      <w:r w:rsidRPr="002528F2">
        <w:rPr>
          <w:rFonts w:ascii="Sylfaen" w:hAnsi="Sylfaen" w:cs="Sylfaen"/>
          <w:sz w:val="24"/>
          <w:szCs w:val="24"/>
        </w:rPr>
        <w:t>)</w:t>
      </w:r>
    </w:p>
    <w:p w14:paraId="2B97EC68" w14:textId="77777777" w:rsidR="00E04B01" w:rsidRPr="002528F2" w:rsidRDefault="00E04B01" w:rsidP="002528F2">
      <w:pPr>
        <w:jc w:val="both"/>
        <w:rPr>
          <w:b/>
          <w:bCs/>
          <w:sz w:val="24"/>
          <w:szCs w:val="24"/>
        </w:rPr>
      </w:pPr>
      <w:r w:rsidRPr="002528F2">
        <w:rPr>
          <w:b/>
          <w:bCs/>
          <w:sz w:val="24"/>
          <w:szCs w:val="24"/>
        </w:rPr>
        <w:t xml:space="preserve">1. </w:t>
      </w:r>
      <w:r w:rsidRPr="002528F2">
        <w:rPr>
          <w:rFonts w:ascii="Sylfaen" w:hAnsi="Sylfaen" w:cs="Sylfaen"/>
          <w:b/>
          <w:bCs/>
          <w:sz w:val="24"/>
          <w:szCs w:val="24"/>
        </w:rPr>
        <w:t>გარემოს</w:t>
      </w:r>
      <w:r w:rsidRPr="002528F2">
        <w:rPr>
          <w:b/>
          <w:bCs/>
          <w:sz w:val="24"/>
          <w:szCs w:val="24"/>
        </w:rPr>
        <w:t xml:space="preserve"> </w:t>
      </w:r>
      <w:r w:rsidRPr="002528F2">
        <w:rPr>
          <w:rFonts w:ascii="Sylfaen" w:hAnsi="Sylfaen" w:cs="Sylfaen"/>
          <w:b/>
          <w:bCs/>
          <w:sz w:val="24"/>
          <w:szCs w:val="24"/>
        </w:rPr>
        <w:t>დაცვითი</w:t>
      </w:r>
      <w:r w:rsidRPr="002528F2">
        <w:rPr>
          <w:b/>
          <w:bCs/>
          <w:sz w:val="24"/>
          <w:szCs w:val="24"/>
        </w:rPr>
        <w:t xml:space="preserve"> </w:t>
      </w:r>
      <w:r w:rsidRPr="002528F2">
        <w:rPr>
          <w:rFonts w:ascii="Sylfaen" w:hAnsi="Sylfaen" w:cs="Sylfaen"/>
          <w:b/>
          <w:bCs/>
          <w:sz w:val="24"/>
          <w:szCs w:val="24"/>
        </w:rPr>
        <w:t>ღონისძიებები</w:t>
      </w:r>
    </w:p>
    <w:p w14:paraId="1FDA4B9D" w14:textId="05142F45" w:rsidR="00E04B01" w:rsidRPr="00EE68C0" w:rsidRDefault="00E04B01" w:rsidP="002528F2">
      <w:pPr>
        <w:jc w:val="both"/>
        <w:rPr>
          <w:sz w:val="24"/>
          <w:szCs w:val="24"/>
        </w:rPr>
      </w:pPr>
      <w:r w:rsidRPr="00EE68C0">
        <w:rPr>
          <w:rFonts w:ascii="Sylfaen" w:hAnsi="Sylfaen" w:cs="Sylfaen"/>
          <w:sz w:val="24"/>
          <w:szCs w:val="24"/>
        </w:rPr>
        <w:t>მუშაობის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პროცესში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ყურადღება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მიექცეს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სატრანსპორტო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საშუალებების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მექანიზმების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საწვავ</w:t>
      </w:r>
      <w:r w:rsidRPr="00EE68C0">
        <w:rPr>
          <w:sz w:val="24"/>
          <w:szCs w:val="24"/>
        </w:rPr>
        <w:t>-</w:t>
      </w:r>
      <w:r w:rsidRPr="00EE68C0">
        <w:rPr>
          <w:rFonts w:ascii="Sylfaen" w:hAnsi="Sylfaen" w:cs="Sylfaen"/>
          <w:sz w:val="24"/>
          <w:szCs w:val="24"/>
        </w:rPr>
        <w:t>საპოხი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სისტემის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გამართულ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მუშაობას</w:t>
      </w:r>
      <w:r w:rsidRPr="00EE68C0">
        <w:rPr>
          <w:sz w:val="24"/>
          <w:szCs w:val="24"/>
        </w:rPr>
        <w:t xml:space="preserve">, </w:t>
      </w:r>
      <w:r w:rsidRPr="00EE68C0">
        <w:rPr>
          <w:rFonts w:ascii="Sylfaen" w:hAnsi="Sylfaen" w:cs="Sylfaen"/>
          <w:sz w:val="24"/>
          <w:szCs w:val="24"/>
        </w:rPr>
        <w:t>რათა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მინიმუმამდე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იქნას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დაყვანილი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გარემოს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დაბინძურების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რისკი</w:t>
      </w:r>
      <w:r w:rsidRPr="00EE68C0">
        <w:rPr>
          <w:sz w:val="24"/>
          <w:szCs w:val="24"/>
        </w:rPr>
        <w:t xml:space="preserve">, </w:t>
      </w:r>
      <w:r w:rsidRPr="00EE68C0">
        <w:rPr>
          <w:rFonts w:ascii="Sylfaen" w:hAnsi="Sylfaen" w:cs="Sylfaen"/>
          <w:sz w:val="24"/>
          <w:szCs w:val="24"/>
        </w:rPr>
        <w:t>ხოლო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ასეთი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ფაქტის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შემთხვევაში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დაუყოვნებლივ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მოხდეს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დაბინძურებული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ადგილის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ლოკალიზაცია</w:t>
      </w:r>
      <w:r w:rsidRPr="00EE68C0">
        <w:rPr>
          <w:sz w:val="24"/>
          <w:szCs w:val="24"/>
        </w:rPr>
        <w:t xml:space="preserve">, </w:t>
      </w:r>
      <w:r w:rsidRPr="00EE68C0">
        <w:rPr>
          <w:rFonts w:ascii="Sylfaen" w:hAnsi="Sylfaen" w:cs="Sylfaen"/>
          <w:sz w:val="24"/>
          <w:szCs w:val="24"/>
        </w:rPr>
        <w:t>გამოუსადეგარი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გრუნტის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მოხსნა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გატანა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მითითებულ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ადგილზე</w:t>
      </w:r>
      <w:r w:rsidRPr="00EE68C0">
        <w:rPr>
          <w:sz w:val="24"/>
          <w:szCs w:val="24"/>
        </w:rPr>
        <w:t>.</w:t>
      </w:r>
    </w:p>
    <w:p w14:paraId="14938640" w14:textId="77777777" w:rsidR="00E04B01" w:rsidRPr="002528F2" w:rsidRDefault="00E04B01" w:rsidP="002528F2">
      <w:pPr>
        <w:jc w:val="both"/>
        <w:rPr>
          <w:b/>
          <w:bCs/>
          <w:sz w:val="24"/>
          <w:szCs w:val="24"/>
        </w:rPr>
      </w:pPr>
      <w:r w:rsidRPr="002528F2">
        <w:rPr>
          <w:b/>
          <w:bCs/>
          <w:sz w:val="24"/>
          <w:szCs w:val="24"/>
        </w:rPr>
        <w:t xml:space="preserve">2. </w:t>
      </w:r>
      <w:r w:rsidRPr="002528F2">
        <w:rPr>
          <w:rFonts w:ascii="Sylfaen" w:hAnsi="Sylfaen" w:cs="Sylfaen"/>
          <w:b/>
          <w:bCs/>
          <w:sz w:val="24"/>
          <w:szCs w:val="24"/>
        </w:rPr>
        <w:t>მშენებლობის</w:t>
      </w:r>
      <w:r w:rsidRPr="002528F2">
        <w:rPr>
          <w:b/>
          <w:bCs/>
          <w:sz w:val="24"/>
          <w:szCs w:val="24"/>
        </w:rPr>
        <w:t xml:space="preserve"> </w:t>
      </w:r>
      <w:r w:rsidRPr="002528F2">
        <w:rPr>
          <w:rFonts w:ascii="Sylfaen" w:hAnsi="Sylfaen" w:cs="Sylfaen"/>
          <w:b/>
          <w:bCs/>
          <w:sz w:val="24"/>
          <w:szCs w:val="24"/>
        </w:rPr>
        <w:t>ორგანიზაციის</w:t>
      </w:r>
      <w:r w:rsidRPr="002528F2">
        <w:rPr>
          <w:b/>
          <w:bCs/>
          <w:sz w:val="24"/>
          <w:szCs w:val="24"/>
        </w:rPr>
        <w:t xml:space="preserve"> </w:t>
      </w:r>
      <w:r w:rsidRPr="002528F2">
        <w:rPr>
          <w:rFonts w:ascii="Sylfaen" w:hAnsi="Sylfaen" w:cs="Sylfaen"/>
          <w:b/>
          <w:bCs/>
          <w:sz w:val="24"/>
          <w:szCs w:val="24"/>
        </w:rPr>
        <w:t>პროექტი</w:t>
      </w:r>
    </w:p>
    <w:p w14:paraId="13587F6C" w14:textId="7E1659B7" w:rsidR="00E04B01" w:rsidRPr="00EE68C0" w:rsidRDefault="00E04B01" w:rsidP="002528F2">
      <w:pPr>
        <w:jc w:val="both"/>
        <w:rPr>
          <w:sz w:val="24"/>
          <w:szCs w:val="24"/>
        </w:rPr>
      </w:pPr>
      <w:r w:rsidRPr="00EE68C0">
        <w:rPr>
          <w:rFonts w:ascii="Sylfaen" w:hAnsi="Sylfaen" w:cs="Sylfaen"/>
          <w:sz w:val="24"/>
          <w:szCs w:val="24"/>
        </w:rPr>
        <w:t>ცალკეული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სამუშაოების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შესასრულებლად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საჭირო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მექანიზმებისა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მუშახელის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რაოდენობა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უნდა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განისაზღვროს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შესაბამისი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სამშენებლო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ნორმებისა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წესების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შესაბამისად</w:t>
      </w:r>
      <w:r w:rsidRPr="00EE68C0">
        <w:rPr>
          <w:sz w:val="24"/>
          <w:szCs w:val="24"/>
        </w:rPr>
        <w:t>.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ყველა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სახის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სამშენებლო</w:t>
      </w:r>
      <w:r w:rsidRPr="00EE68C0">
        <w:rPr>
          <w:sz w:val="24"/>
          <w:szCs w:val="24"/>
        </w:rPr>
        <w:t>-</w:t>
      </w:r>
      <w:r w:rsidRPr="00EE68C0">
        <w:rPr>
          <w:rFonts w:ascii="Sylfaen" w:hAnsi="Sylfaen" w:cs="Sylfaen"/>
          <w:sz w:val="24"/>
          <w:szCs w:val="24"/>
        </w:rPr>
        <w:t>სამონტაჟო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ტრანსპორტირების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სამუშაოების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შესრულებისას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დაცული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იქნეს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უსაფრთხოების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ტექნიკის</w:t>
      </w:r>
    </w:p>
    <w:p w14:paraId="451D003E" w14:textId="77777777" w:rsidR="00E04B01" w:rsidRPr="002528F2" w:rsidRDefault="00E04B01" w:rsidP="002528F2">
      <w:pPr>
        <w:jc w:val="both"/>
        <w:rPr>
          <w:b/>
          <w:bCs/>
          <w:sz w:val="24"/>
          <w:szCs w:val="24"/>
        </w:rPr>
      </w:pPr>
      <w:r w:rsidRPr="002528F2">
        <w:rPr>
          <w:rFonts w:ascii="Sylfaen" w:hAnsi="Sylfaen" w:cs="Sylfaen"/>
          <w:b/>
          <w:bCs/>
          <w:sz w:val="24"/>
          <w:szCs w:val="24"/>
        </w:rPr>
        <w:lastRenderedPageBreak/>
        <w:t>მოთხოვნები</w:t>
      </w:r>
      <w:r w:rsidRPr="002528F2">
        <w:rPr>
          <w:b/>
          <w:bCs/>
          <w:sz w:val="24"/>
          <w:szCs w:val="24"/>
        </w:rPr>
        <w:t>.</w:t>
      </w:r>
    </w:p>
    <w:p w14:paraId="049F123C" w14:textId="77777777" w:rsidR="00E04B01" w:rsidRPr="00EE68C0" w:rsidRDefault="00E04B01" w:rsidP="002528F2">
      <w:pPr>
        <w:jc w:val="both"/>
        <w:rPr>
          <w:sz w:val="24"/>
          <w:szCs w:val="24"/>
        </w:rPr>
      </w:pPr>
    </w:p>
    <w:p w14:paraId="7834C858" w14:textId="19221C2E" w:rsidR="00E04B01" w:rsidRPr="00EE68C0" w:rsidRDefault="00E04B01" w:rsidP="002528F2">
      <w:pPr>
        <w:jc w:val="both"/>
        <w:rPr>
          <w:sz w:val="24"/>
          <w:szCs w:val="24"/>
        </w:rPr>
      </w:pPr>
      <w:r w:rsidRPr="00EE68C0">
        <w:rPr>
          <w:sz w:val="24"/>
          <w:szCs w:val="24"/>
        </w:rPr>
        <w:t xml:space="preserve">1. </w:t>
      </w:r>
      <w:r w:rsidRPr="00EE68C0">
        <w:rPr>
          <w:rFonts w:ascii="Sylfaen" w:hAnsi="Sylfaen" w:cs="Sylfaen"/>
          <w:sz w:val="24"/>
          <w:szCs w:val="24"/>
        </w:rPr>
        <w:t>მიწის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სამუშაოების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დაწყებამდე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აუცილებელია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განისაზღვროს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გაიმიჯნოს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დასამუშავებელი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ტერიტორია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გაირკვეს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ცალკეულ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ადგილებში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გადის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თუ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არა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რაიმე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სახის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მიწისქვეშა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კომუნიკაციები</w:t>
      </w:r>
      <w:r w:rsidRPr="00EE68C0">
        <w:rPr>
          <w:sz w:val="24"/>
          <w:szCs w:val="24"/>
        </w:rPr>
        <w:t>;</w:t>
      </w:r>
    </w:p>
    <w:p w14:paraId="66EFABD1" w14:textId="287E13E1" w:rsidR="00E04B01" w:rsidRPr="00EE68C0" w:rsidRDefault="00E04B01" w:rsidP="002528F2">
      <w:pPr>
        <w:jc w:val="both"/>
        <w:rPr>
          <w:sz w:val="24"/>
          <w:szCs w:val="24"/>
        </w:rPr>
      </w:pPr>
      <w:r w:rsidRPr="00EE68C0">
        <w:rPr>
          <w:sz w:val="24"/>
          <w:szCs w:val="24"/>
        </w:rPr>
        <w:t xml:space="preserve">2. </w:t>
      </w:r>
      <w:r w:rsidRPr="00EE68C0">
        <w:rPr>
          <w:rFonts w:ascii="Sylfaen" w:hAnsi="Sylfaen" w:cs="Sylfaen"/>
          <w:sz w:val="24"/>
          <w:szCs w:val="24"/>
        </w:rPr>
        <w:t>შემსრულებელი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პერსონალი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ინფორმირებული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უნდა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იყოს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გრუნტის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დამუშავების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მეთოდებსა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ტექნოლოგიაზე</w:t>
      </w:r>
      <w:r w:rsidRPr="00EE68C0">
        <w:rPr>
          <w:sz w:val="24"/>
          <w:szCs w:val="24"/>
        </w:rPr>
        <w:t>;</w:t>
      </w:r>
    </w:p>
    <w:p w14:paraId="7F9F300A" w14:textId="3BF45E1B" w:rsidR="00E04B01" w:rsidRPr="00EE68C0" w:rsidRDefault="00E04B01" w:rsidP="002528F2">
      <w:pPr>
        <w:jc w:val="both"/>
        <w:rPr>
          <w:sz w:val="24"/>
          <w:szCs w:val="24"/>
        </w:rPr>
      </w:pPr>
      <w:r w:rsidRPr="00EE68C0">
        <w:rPr>
          <w:sz w:val="24"/>
          <w:szCs w:val="24"/>
        </w:rPr>
        <w:t xml:space="preserve">3. </w:t>
      </w:r>
      <w:r w:rsidRPr="00EE68C0">
        <w:rPr>
          <w:rFonts w:ascii="Sylfaen" w:hAnsi="Sylfaen" w:cs="Sylfaen"/>
          <w:sz w:val="24"/>
          <w:szCs w:val="24"/>
        </w:rPr>
        <w:t>სამშენებლო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ტერიტორია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დაუყოვნებლივ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უნდა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შემოისაზღვროს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აღინიშნოს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შესაბამისი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გამაფრთხილებელი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ნიშნებით</w:t>
      </w:r>
      <w:r w:rsidRPr="00EE68C0">
        <w:rPr>
          <w:sz w:val="24"/>
          <w:szCs w:val="24"/>
        </w:rPr>
        <w:t xml:space="preserve">, </w:t>
      </w:r>
      <w:r w:rsidRPr="00EE68C0">
        <w:rPr>
          <w:rFonts w:ascii="Sylfaen" w:hAnsi="Sylfaen" w:cs="Sylfaen"/>
          <w:sz w:val="24"/>
          <w:szCs w:val="24"/>
        </w:rPr>
        <w:t>ხოლო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ღამის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პირობებში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ამრეკლავი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საშუალებებით</w:t>
      </w:r>
      <w:r w:rsidRPr="00EE68C0">
        <w:rPr>
          <w:sz w:val="24"/>
          <w:szCs w:val="24"/>
        </w:rPr>
        <w:t>;</w:t>
      </w:r>
    </w:p>
    <w:p w14:paraId="10366D0B" w14:textId="5683567A" w:rsidR="00E04B01" w:rsidRPr="00EE68C0" w:rsidRDefault="00E04B01" w:rsidP="002528F2">
      <w:pPr>
        <w:jc w:val="both"/>
        <w:rPr>
          <w:sz w:val="24"/>
          <w:szCs w:val="24"/>
        </w:rPr>
      </w:pPr>
      <w:r w:rsidRPr="00EE68C0">
        <w:rPr>
          <w:sz w:val="24"/>
          <w:szCs w:val="24"/>
        </w:rPr>
        <w:t xml:space="preserve">4. </w:t>
      </w:r>
      <w:r w:rsidRPr="00EE68C0">
        <w:rPr>
          <w:rFonts w:ascii="Sylfaen" w:hAnsi="Sylfaen" w:cs="Sylfaen"/>
          <w:sz w:val="24"/>
          <w:szCs w:val="24"/>
        </w:rPr>
        <w:t>ბეტონის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სამუშაოებზე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მომუშავე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პერსონალს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მიღებული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უნდა</w:t>
      </w:r>
      <w:r w:rsidR="002528F2">
        <w:rPr>
          <w:rFonts w:ascii="Sylfaen" w:hAnsi="Sylfaen"/>
          <w:sz w:val="24"/>
          <w:szCs w:val="24"/>
          <w:lang w:val="ka-GE"/>
        </w:rPr>
        <w:t xml:space="preserve"> ჰ</w:t>
      </w:r>
      <w:r w:rsidRPr="00EE68C0">
        <w:rPr>
          <w:rFonts w:ascii="Sylfaen" w:hAnsi="Sylfaen" w:cs="Sylfaen"/>
          <w:sz w:val="24"/>
          <w:szCs w:val="24"/>
        </w:rPr>
        <w:t>ქონდეს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სპეციალური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ინსტრუქტაჟი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ბეტონის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სამუშაოებზე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ინფორმირებული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უნდა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იყვნენ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ბეტონის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ტექნოლოგიურ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თვისებებზე</w:t>
      </w:r>
      <w:r w:rsidRPr="00EE68C0">
        <w:rPr>
          <w:sz w:val="24"/>
          <w:szCs w:val="24"/>
        </w:rPr>
        <w:t>.</w:t>
      </w:r>
    </w:p>
    <w:p w14:paraId="2B0B3E40" w14:textId="5F685293" w:rsidR="00E04B01" w:rsidRPr="00EE68C0" w:rsidRDefault="00E04B01" w:rsidP="002528F2">
      <w:pPr>
        <w:jc w:val="both"/>
        <w:rPr>
          <w:sz w:val="24"/>
          <w:szCs w:val="24"/>
        </w:rPr>
      </w:pPr>
      <w:r w:rsidRPr="00EE68C0">
        <w:rPr>
          <w:sz w:val="24"/>
          <w:szCs w:val="24"/>
        </w:rPr>
        <w:t xml:space="preserve">5. </w:t>
      </w:r>
      <w:r w:rsidRPr="00EE68C0">
        <w:rPr>
          <w:rFonts w:ascii="Sylfaen" w:hAnsi="Sylfaen" w:cs="Sylfaen"/>
          <w:sz w:val="24"/>
          <w:szCs w:val="24"/>
        </w:rPr>
        <w:t>ყველა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სახის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სამუშაოების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შესრულებისას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მომუშავე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პერსონალისაგან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დაცული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უნდა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იყოს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შრომის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უსაფრთხოების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დაცვის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ნორმები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წესები</w:t>
      </w:r>
      <w:r w:rsidRPr="00EE68C0">
        <w:rPr>
          <w:sz w:val="24"/>
          <w:szCs w:val="24"/>
        </w:rPr>
        <w:t>.</w:t>
      </w:r>
    </w:p>
    <w:p w14:paraId="695FEAE0" w14:textId="77777777" w:rsidR="00E04B01" w:rsidRPr="00EE68C0" w:rsidRDefault="00E04B01" w:rsidP="002528F2">
      <w:pPr>
        <w:jc w:val="both"/>
        <w:rPr>
          <w:sz w:val="24"/>
          <w:szCs w:val="24"/>
        </w:rPr>
      </w:pPr>
      <w:r w:rsidRPr="00EE68C0">
        <w:rPr>
          <w:sz w:val="24"/>
          <w:szCs w:val="24"/>
        </w:rPr>
        <w:t xml:space="preserve">6. </w:t>
      </w:r>
      <w:r w:rsidRPr="00EE68C0">
        <w:rPr>
          <w:rFonts w:ascii="Sylfaen" w:hAnsi="Sylfaen" w:cs="Sylfaen"/>
          <w:sz w:val="24"/>
          <w:szCs w:val="24"/>
        </w:rPr>
        <w:t>ნაკეთობებთან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მუშაობისას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არ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დაიშვება</w:t>
      </w:r>
      <w:r w:rsidRPr="00EE68C0">
        <w:rPr>
          <w:sz w:val="24"/>
          <w:szCs w:val="24"/>
        </w:rPr>
        <w:t>:</w:t>
      </w:r>
    </w:p>
    <w:p w14:paraId="1FC2741C" w14:textId="77777777" w:rsidR="00E04B01" w:rsidRPr="00EE68C0" w:rsidRDefault="00E04B01" w:rsidP="002528F2">
      <w:pPr>
        <w:jc w:val="both"/>
        <w:rPr>
          <w:sz w:val="24"/>
          <w:szCs w:val="24"/>
        </w:rPr>
      </w:pPr>
      <w:r w:rsidRPr="00EE68C0">
        <w:rPr>
          <w:sz w:val="24"/>
          <w:szCs w:val="24"/>
        </w:rPr>
        <w:t xml:space="preserve">- </w:t>
      </w:r>
      <w:r w:rsidRPr="00EE68C0">
        <w:rPr>
          <w:rFonts w:ascii="Sylfaen" w:hAnsi="Sylfaen" w:cs="Sylfaen"/>
          <w:sz w:val="24"/>
          <w:szCs w:val="24"/>
        </w:rPr>
        <w:t>პერსონალი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შესაბამისი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გამოცდილებისა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კვალიფიკაციის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გარეშე</w:t>
      </w:r>
      <w:r w:rsidRPr="00EE68C0">
        <w:rPr>
          <w:sz w:val="24"/>
          <w:szCs w:val="24"/>
        </w:rPr>
        <w:t>;</w:t>
      </w:r>
    </w:p>
    <w:p w14:paraId="01ED1CC2" w14:textId="77777777" w:rsidR="00E04B01" w:rsidRPr="00EE68C0" w:rsidRDefault="00E04B01" w:rsidP="002528F2">
      <w:pPr>
        <w:jc w:val="both"/>
        <w:rPr>
          <w:sz w:val="24"/>
          <w:szCs w:val="24"/>
        </w:rPr>
      </w:pPr>
      <w:r w:rsidRPr="00EE68C0">
        <w:rPr>
          <w:sz w:val="24"/>
          <w:szCs w:val="24"/>
        </w:rPr>
        <w:t xml:space="preserve">- </w:t>
      </w:r>
      <w:r w:rsidRPr="00EE68C0">
        <w:rPr>
          <w:rFonts w:ascii="Sylfaen" w:hAnsi="Sylfaen" w:cs="Sylfaen"/>
          <w:sz w:val="24"/>
          <w:szCs w:val="24"/>
        </w:rPr>
        <w:t>ნასვამ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მდგომარეობაში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მყოფი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პერსონალი</w:t>
      </w:r>
      <w:r w:rsidRPr="00EE68C0">
        <w:rPr>
          <w:sz w:val="24"/>
          <w:szCs w:val="24"/>
        </w:rPr>
        <w:t>;</w:t>
      </w:r>
    </w:p>
    <w:p w14:paraId="220E2855" w14:textId="423DBCCE" w:rsidR="00E04B01" w:rsidRPr="00EE68C0" w:rsidRDefault="00E04B01" w:rsidP="002528F2">
      <w:pPr>
        <w:jc w:val="both"/>
        <w:rPr>
          <w:sz w:val="24"/>
          <w:szCs w:val="24"/>
        </w:rPr>
      </w:pPr>
      <w:r w:rsidRPr="00EE68C0">
        <w:rPr>
          <w:sz w:val="24"/>
          <w:szCs w:val="24"/>
        </w:rPr>
        <w:t xml:space="preserve">- </w:t>
      </w:r>
      <w:r w:rsidRPr="00EE68C0">
        <w:rPr>
          <w:rFonts w:ascii="Sylfaen" w:hAnsi="Sylfaen" w:cs="Sylfaen"/>
          <w:sz w:val="24"/>
          <w:szCs w:val="24"/>
        </w:rPr>
        <w:t>პერსონალი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ინფორმირებული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უნდა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იყოს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მასალების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ტოქსიკურობასა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სხვა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ტექნიკურ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თვისებებზე</w:t>
      </w:r>
      <w:r w:rsidRPr="00EE68C0">
        <w:rPr>
          <w:sz w:val="24"/>
          <w:szCs w:val="24"/>
        </w:rPr>
        <w:t>;</w:t>
      </w:r>
    </w:p>
    <w:p w14:paraId="4723BF1B" w14:textId="5024A376" w:rsidR="00E04B01" w:rsidRPr="00EE68C0" w:rsidRDefault="00E04B01" w:rsidP="002528F2">
      <w:pPr>
        <w:jc w:val="both"/>
        <w:rPr>
          <w:sz w:val="24"/>
          <w:szCs w:val="24"/>
        </w:rPr>
      </w:pPr>
      <w:r w:rsidRPr="00EE68C0">
        <w:rPr>
          <w:sz w:val="24"/>
          <w:szCs w:val="24"/>
        </w:rPr>
        <w:t xml:space="preserve">7. </w:t>
      </w:r>
      <w:r w:rsidRPr="00EE68C0">
        <w:rPr>
          <w:rFonts w:ascii="Sylfaen" w:hAnsi="Sylfaen" w:cs="Sylfaen"/>
          <w:sz w:val="24"/>
          <w:szCs w:val="24"/>
        </w:rPr>
        <w:t>პერსონალი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აღჭურვილი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უნდა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იყოს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სამუშაო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სპეც</w:t>
      </w:r>
      <w:r w:rsidRPr="00EE68C0">
        <w:rPr>
          <w:sz w:val="24"/>
          <w:szCs w:val="24"/>
        </w:rPr>
        <w:t xml:space="preserve">. </w:t>
      </w:r>
      <w:r w:rsidRPr="00EE68C0">
        <w:rPr>
          <w:rFonts w:ascii="Sylfaen" w:hAnsi="Sylfaen" w:cs="Sylfaen"/>
          <w:sz w:val="24"/>
          <w:szCs w:val="24"/>
        </w:rPr>
        <w:t>ტანსაცმლით</w:t>
      </w:r>
      <w:r w:rsidRPr="00EE68C0">
        <w:rPr>
          <w:sz w:val="24"/>
          <w:szCs w:val="24"/>
        </w:rPr>
        <w:t>,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ჩაფხუტით</w:t>
      </w:r>
      <w:r w:rsidRPr="00EE68C0">
        <w:rPr>
          <w:sz w:val="24"/>
          <w:szCs w:val="24"/>
        </w:rPr>
        <w:t xml:space="preserve">, </w:t>
      </w:r>
      <w:r w:rsidRPr="00EE68C0">
        <w:rPr>
          <w:rFonts w:ascii="Sylfaen" w:hAnsi="Sylfaen" w:cs="Sylfaen"/>
          <w:sz w:val="24"/>
          <w:szCs w:val="24"/>
        </w:rPr>
        <w:t>სათვალეებით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სხვა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საჭირო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აღჭურვილობით</w:t>
      </w:r>
      <w:r w:rsidRPr="00EE68C0">
        <w:rPr>
          <w:sz w:val="24"/>
          <w:szCs w:val="24"/>
        </w:rPr>
        <w:t>.</w:t>
      </w:r>
    </w:p>
    <w:p w14:paraId="1E212F06" w14:textId="1ED18244" w:rsidR="00E04B01" w:rsidRPr="00EE68C0" w:rsidRDefault="00E04B01" w:rsidP="002528F2">
      <w:pPr>
        <w:jc w:val="both"/>
        <w:rPr>
          <w:sz w:val="24"/>
          <w:szCs w:val="24"/>
        </w:rPr>
      </w:pPr>
      <w:r w:rsidRPr="00EE68C0">
        <w:rPr>
          <w:sz w:val="24"/>
          <w:szCs w:val="24"/>
        </w:rPr>
        <w:t xml:space="preserve">8. </w:t>
      </w:r>
      <w:r w:rsidRPr="00EE68C0">
        <w:rPr>
          <w:rFonts w:ascii="Sylfaen" w:hAnsi="Sylfaen" w:cs="Sylfaen"/>
          <w:sz w:val="24"/>
          <w:szCs w:val="24"/>
        </w:rPr>
        <w:t>ობიექტი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უზრუნველყოფილი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იქნება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სამედიცინო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პირველადი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დახმარების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მედიკამენტებით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გადასახვევი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მასალით</w:t>
      </w:r>
      <w:r w:rsidRPr="00EE68C0">
        <w:rPr>
          <w:sz w:val="24"/>
          <w:szCs w:val="24"/>
        </w:rPr>
        <w:t>.</w:t>
      </w:r>
      <w:r w:rsidRPr="00EE68C0">
        <w:rPr>
          <w:rFonts w:ascii="Sylfaen" w:hAnsi="Sylfaen" w:cs="Sylfaen"/>
          <w:sz w:val="24"/>
          <w:szCs w:val="24"/>
        </w:rPr>
        <w:t>ობიექტზე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დასაქმებული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პერსონალის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დაზიანების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შემთხვევაში</w:t>
      </w:r>
      <w:r w:rsidRPr="00EE68C0">
        <w:rPr>
          <w:sz w:val="24"/>
          <w:szCs w:val="24"/>
        </w:rPr>
        <w:t>,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ადგილზე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მას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უნდა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ჩაუტარდეს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პირველადი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დახმარება</w:t>
      </w:r>
      <w:r w:rsidRPr="00EE68C0">
        <w:rPr>
          <w:sz w:val="24"/>
          <w:szCs w:val="24"/>
        </w:rPr>
        <w:t xml:space="preserve">, </w:t>
      </w:r>
      <w:r w:rsidRPr="00EE68C0">
        <w:rPr>
          <w:rFonts w:ascii="Sylfaen" w:hAnsi="Sylfaen" w:cs="Sylfaen"/>
          <w:sz w:val="24"/>
          <w:szCs w:val="24"/>
        </w:rPr>
        <w:t>ხოლო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სერიოზული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დაზიანების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შემთხვევაში</w:t>
      </w:r>
      <w:r w:rsidRPr="00EE68C0">
        <w:rPr>
          <w:sz w:val="24"/>
          <w:szCs w:val="24"/>
        </w:rPr>
        <w:t xml:space="preserve">, </w:t>
      </w:r>
      <w:r w:rsidRPr="00EE68C0">
        <w:rPr>
          <w:rFonts w:ascii="Sylfaen" w:hAnsi="Sylfaen" w:cs="Sylfaen"/>
          <w:sz w:val="24"/>
          <w:szCs w:val="24"/>
        </w:rPr>
        <w:t>იგი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უნდა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გადაყვანილ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იქნას</w:t>
      </w:r>
      <w:r w:rsidR="002528F2">
        <w:rPr>
          <w:rFonts w:ascii="Sylfaen" w:hAnsi="Sylfaen"/>
          <w:sz w:val="24"/>
          <w:szCs w:val="24"/>
          <w:lang w:val="ka-GE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შესაბამის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სამედიცინო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სამკურნალო</w:t>
      </w:r>
      <w:r w:rsidRPr="00EE68C0">
        <w:rPr>
          <w:sz w:val="24"/>
          <w:szCs w:val="24"/>
        </w:rPr>
        <w:t xml:space="preserve"> </w:t>
      </w:r>
      <w:r w:rsidRPr="00EE68C0">
        <w:rPr>
          <w:rFonts w:ascii="Sylfaen" w:hAnsi="Sylfaen" w:cs="Sylfaen"/>
          <w:sz w:val="24"/>
          <w:szCs w:val="24"/>
        </w:rPr>
        <w:t>დაწესებულებაში</w:t>
      </w:r>
      <w:r w:rsidRPr="00EE68C0">
        <w:rPr>
          <w:sz w:val="24"/>
          <w:szCs w:val="24"/>
        </w:rPr>
        <w:t>.</w:t>
      </w:r>
    </w:p>
    <w:sectPr w:rsidR="00E04B01" w:rsidRPr="00EE68C0" w:rsidSect="002704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647F"/>
    <w:rsid w:val="0011133A"/>
    <w:rsid w:val="00170C0F"/>
    <w:rsid w:val="002528F2"/>
    <w:rsid w:val="0026526C"/>
    <w:rsid w:val="0027048B"/>
    <w:rsid w:val="00405A47"/>
    <w:rsid w:val="004E3C75"/>
    <w:rsid w:val="0059228A"/>
    <w:rsid w:val="00643FB7"/>
    <w:rsid w:val="00714091"/>
    <w:rsid w:val="00920069"/>
    <w:rsid w:val="009D3D84"/>
    <w:rsid w:val="00A13C37"/>
    <w:rsid w:val="00A83FE6"/>
    <w:rsid w:val="00B05534"/>
    <w:rsid w:val="00C3647F"/>
    <w:rsid w:val="00D66E72"/>
    <w:rsid w:val="00D95AC8"/>
    <w:rsid w:val="00E04B01"/>
    <w:rsid w:val="00E92C06"/>
    <w:rsid w:val="00EE68C0"/>
    <w:rsid w:val="00F3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D66CB"/>
  <w15:docId w15:val="{5B6F7815-BA52-41BB-961D-E6E825A6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4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055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 Naskidashvili</cp:lastModifiedBy>
  <cp:revision>16</cp:revision>
  <dcterms:created xsi:type="dcterms:W3CDTF">2020-11-01T06:12:00Z</dcterms:created>
  <dcterms:modified xsi:type="dcterms:W3CDTF">2020-11-25T08:08:00Z</dcterms:modified>
</cp:coreProperties>
</file>